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069380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B7D4F">
        <w:rPr>
          <w:bCs/>
          <w:noProof w:val="0"/>
          <w:sz w:val="24"/>
          <w:szCs w:val="24"/>
        </w:rPr>
        <w:t>00537</w:t>
      </w:r>
      <w:bookmarkStart w:id="0" w:name="_GoBack"/>
      <w:bookmarkEnd w:id="0"/>
    </w:p>
    <w:p w14:paraId="231362B2" w14:textId="733F96EF"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364B41" w:rsidRPr="00364B41">
        <w:rPr>
          <w:rFonts w:eastAsia="SimSun"/>
          <w:i/>
          <w:noProof w:val="0"/>
          <w:sz w:val="24"/>
          <w:szCs w:val="24"/>
          <w:lang w:eastAsia="zh-CN"/>
        </w:rPr>
        <w:t>R2-17xxxxx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80A9A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2D51">
        <w:rPr>
          <w:rFonts w:cs="Arial"/>
          <w:b/>
          <w:bCs/>
          <w:sz w:val="24"/>
          <w:lang w:eastAsia="ja-JP"/>
        </w:rPr>
        <w:t>10.2.12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AF6EAE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1411">
        <w:rPr>
          <w:rFonts w:ascii="Arial" w:hAnsi="Arial" w:cs="Arial"/>
          <w:b/>
          <w:bCs/>
          <w:sz w:val="24"/>
        </w:rPr>
        <w:t xml:space="preserve">Regarding Fixed </w:t>
      </w:r>
      <w:r w:rsidR="00A2199F">
        <w:rPr>
          <w:rFonts w:ascii="Arial" w:hAnsi="Arial" w:cs="Arial"/>
          <w:b/>
          <w:bCs/>
          <w:sz w:val="24"/>
        </w:rPr>
        <w:t>LCP Restrictions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C995E3B" w:rsidR="00CD4C7B" w:rsidRPr="006E13D1" w:rsidRDefault="00D642D9" w:rsidP="00CD4C7B">
      <w:r>
        <w:t>Short latency can be provided in NR through CS resources and/or large numerologies. But because those techniques are costly to provide, logical channel restrictions were introduced: the mapping of logical channels on CS resources and/or different numerologies is controlled by the network</w:t>
      </w:r>
      <w:r w:rsidR="009B637A">
        <w:t xml:space="preserve"> [</w:t>
      </w:r>
      <w:hyperlink r:id="rId7" w:history="1">
        <w:r w:rsidR="009B637A" w:rsidRPr="009B637A">
          <w:rPr>
            <w:rStyle w:val="Hyperlink"/>
          </w:rPr>
          <w:t>38.321</w:t>
        </w:r>
      </w:hyperlink>
      <w:r w:rsidR="009B637A">
        <w:t>]</w:t>
      </w:r>
      <w:r>
        <w:t xml:space="preserve">. </w:t>
      </w:r>
      <w:r w:rsidR="00EB030A">
        <w:t>T</w:t>
      </w:r>
      <w:r w:rsidR="006D481E">
        <w:t xml:space="preserve">his contribution explains why such a strict mapping </w:t>
      </w:r>
      <w:r>
        <w:t>is not</w:t>
      </w:r>
      <w:r w:rsidR="001B73A2">
        <w:t xml:space="preserve"> the most optimal for overall system operation.</w:t>
      </w:r>
    </w:p>
    <w:p w14:paraId="127ACA6D" w14:textId="44C446DE" w:rsidR="00CD4C7B" w:rsidRPr="006E13D1" w:rsidRDefault="00CD4C7B" w:rsidP="00CD4C7B">
      <w:pPr>
        <w:pStyle w:val="Heading1"/>
      </w:pPr>
      <w:r w:rsidRPr="006E13D1">
        <w:t>2</w:t>
      </w:r>
      <w:r w:rsidRPr="006E13D1">
        <w:tab/>
      </w:r>
      <w:r w:rsidR="00F02D51">
        <w:t>TCP Slow Start</w:t>
      </w:r>
    </w:p>
    <w:p w14:paraId="47642E6F" w14:textId="2B30AACD" w:rsidR="001C794E" w:rsidRDefault="00F02D51" w:rsidP="00D83181">
      <w:r w:rsidRPr="00F02D51">
        <w:t xml:space="preserve">To avoid network congestion, TCP sender always maintains a window (congestion window) such that the number of packets in flight do not exceed the </w:t>
      </w:r>
      <w:r w:rsidR="006D481E" w:rsidRPr="00F02D51">
        <w:t>receiver’s</w:t>
      </w:r>
      <w:r w:rsidRPr="00F02D51">
        <w:t xml:space="preserve"> ability to receive the packets. TCP flow control has two stages: one is the slow start stage (or the exponential growth stage) and the second is the congestion avoidance stage (or the linear stage). Furthermore, a TCP connection starts with a slow start</w:t>
      </w:r>
      <w:r w:rsidRPr="00F02D51">
        <w:rPr>
          <w:b/>
        </w:rPr>
        <w:t xml:space="preserve"> </w:t>
      </w:r>
      <w:r w:rsidRPr="00F02D51">
        <w:t xml:space="preserve">period during which the congestion window size is effectively doubled with each TCP acknowledgement received. The window is increased until it reaches a threshold (called slow start threshold) or until a packet is lost. After reaching the threshold the window size is increased linearly with each TCP acknowledgement received. With shorter latency and shorter RTT, the receiver </w:t>
      </w:r>
      <w:r w:rsidR="000630E0">
        <w:t>can</w:t>
      </w:r>
      <w:r w:rsidRPr="00F02D51">
        <w:t xml:space="preserve"> acknowledge TCP packe</w:t>
      </w:r>
      <w:r w:rsidR="000630E0">
        <w:t>ts faster, which then enables a faster</w:t>
      </w:r>
      <w:r w:rsidRPr="00F02D51">
        <w:t xml:space="preserve"> in</w:t>
      </w:r>
      <w:r w:rsidR="000630E0">
        <w:t>crease in the TCP window size: a</w:t>
      </w:r>
      <w:r w:rsidRPr="00F02D51">
        <w:t xml:space="preserve"> reduced UL latency can have a large impact on TCP DL performance.</w:t>
      </w:r>
      <w:r w:rsidR="006D481E">
        <w:t xml:space="preserve"> </w:t>
      </w:r>
      <w:r w:rsidR="00D83181">
        <w:t>But as observed during the Rel-14 studies</w:t>
      </w:r>
      <w:r w:rsidR="00EB030A">
        <w:t xml:space="preserve"> on Latency Reduction [</w:t>
      </w:r>
      <w:hyperlink r:id="rId8" w:history="1">
        <w:r w:rsidR="00EB030A" w:rsidRPr="00E77401">
          <w:rPr>
            <w:rStyle w:val="Hyperlink"/>
          </w:rPr>
          <w:t>RP-150465</w:t>
        </w:r>
      </w:hyperlink>
      <w:r w:rsidR="00EB030A">
        <w:t>] [</w:t>
      </w:r>
      <w:hyperlink r:id="rId9" w:history="1">
        <w:r w:rsidR="00EB030A" w:rsidRPr="00D83181">
          <w:rPr>
            <w:rStyle w:val="Hyperlink"/>
          </w:rPr>
          <w:t>TR 36.881</w:t>
        </w:r>
      </w:hyperlink>
      <w:r w:rsidR="00EB030A">
        <w:t>],</w:t>
      </w:r>
      <w:r w:rsidR="00D83181">
        <w:t xml:space="preserve"> b</w:t>
      </w:r>
      <w:r w:rsidR="001C794E">
        <w:t xml:space="preserve">ecause </w:t>
      </w:r>
      <w:r w:rsidR="00D83181">
        <w:t xml:space="preserve">a </w:t>
      </w:r>
      <w:r w:rsidR="00EB030A">
        <w:t xml:space="preserve">shorter latency 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0"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1"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2"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40E34CCB"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Pr>
          <w:lang w:val="en-US" w:eastAsia="es-ES"/>
        </w:rPr>
        <w:t>Unfortunately, the fixed LCP restrictions do not allow shorter latency techniques to be used only during the slow start phase.</w:t>
      </w:r>
      <w:r w:rsidR="001B73A2">
        <w:rPr>
          <w:lang w:val="en-US" w:eastAsia="es-ES"/>
        </w:rPr>
        <w:t xml:space="preserve"> </w:t>
      </w:r>
    </w:p>
    <w:p w14:paraId="60CF9558" w14:textId="5932E3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EB030A">
        <w:rPr>
          <w:lang w:val="en-US" w:eastAsia="es-ES"/>
        </w:rPr>
        <w:t>the fixed LCP restrictions does not allow shorter latency techniques to be used only during the slow start phase of TCP.</w:t>
      </w:r>
    </w:p>
    <w:p w14:paraId="08782EA3" w14:textId="0E73A88B" w:rsidR="00EB030A" w:rsidRDefault="00EB030A" w:rsidP="00CD4C7B">
      <w:pPr>
        <w:pStyle w:val="Heading1"/>
      </w:pPr>
      <w:r>
        <w:t>3</w:t>
      </w:r>
      <w:r>
        <w:tab/>
        <w:t>Congestion</w:t>
      </w:r>
    </w:p>
    <w:p w14:paraId="0615991E" w14:textId="4885C778" w:rsidR="00EB030A" w:rsidRDefault="00EB030A" w:rsidP="00EB030A">
      <w:r>
        <w:t>I</w:t>
      </w:r>
      <w:r w:rsidRPr="00EB030A">
        <w:t xml:space="preserve">n high load situation where the gNB </w:t>
      </w:r>
      <w:r>
        <w:t>does not</w:t>
      </w:r>
      <w:r w:rsidRPr="00EB030A">
        <w:t xml:space="preserve"> have enough resources to al</w:t>
      </w:r>
      <w:r>
        <w:t xml:space="preserve">locate “fast grants” to all UEs, </w:t>
      </w:r>
      <w:r w:rsidRPr="00EB030A">
        <w:t xml:space="preserve">no data from the logical channel </w:t>
      </w:r>
      <w:r>
        <w:t xml:space="preserve">of the highest priority </w:t>
      </w:r>
      <w:r w:rsidRPr="00EB030A">
        <w:t>will be transmitted</w:t>
      </w:r>
      <w:r>
        <w:t xml:space="preserve"> on “slower grants” due to the fixed nature of the restriction. </w:t>
      </w:r>
      <w:r w:rsidRPr="00EB030A">
        <w:t>This becomes especially problematic in high load situation where the gNB may not have enough resources to allocate “fast grants” to all UEs.</w:t>
      </w:r>
    </w:p>
    <w:p w14:paraId="3885955A" w14:textId="6B684E25" w:rsidR="00EB030A" w:rsidRPr="00EB030A" w:rsidRDefault="00EB030A" w:rsidP="00EB030A">
      <w:r w:rsidRPr="00EB030A">
        <w:rPr>
          <w:b/>
        </w:rPr>
        <w:lastRenderedPageBreak/>
        <w:t>Observation 2</w:t>
      </w:r>
      <w:r>
        <w:t>: the fixed LCP restrictions may block high priority t</w:t>
      </w:r>
      <w:r w:rsidR="001B73A2">
        <w:t>raffic in high load situations.</w:t>
      </w:r>
    </w:p>
    <w:p w14:paraId="2837BE23" w14:textId="77BF615A" w:rsidR="00EB030A" w:rsidRDefault="00EB030A" w:rsidP="00EB030A">
      <w:pPr>
        <w:pStyle w:val="Heading1"/>
      </w:pPr>
      <w:r>
        <w:t>4</w:t>
      </w:r>
      <w:r>
        <w:tab/>
        <w:t>Mobility</w:t>
      </w:r>
    </w:p>
    <w:p w14:paraId="159B3640" w14:textId="6248F837" w:rsidR="00EB030A" w:rsidRPr="00EB030A" w:rsidRDefault="00EB030A" w:rsidP="00EB030A">
      <w:r w:rsidRPr="00EB030A">
        <w:t xml:space="preserve">Another problematic scenario </w:t>
      </w:r>
      <w:r>
        <w:t>occurs</w:t>
      </w:r>
      <w:r w:rsidRPr="00EB030A">
        <w:t xml:space="preserve"> when numerology restrictions are configured for the UE, e.g., such that LCH1 shall use only numerology1 and LCH2 shall use only numerology2. These could be employed in different frequency carriers – low frequency and high frequency carriers, respectively. For instance, when the high frequency carrier gets blocked by an obstacle, LCH2 cannot be mapped to a numerology1 grant without RRC reconfiguration. This may take too long time to fulfil configured QoS requirements for the service of LCH2. The gNB could choose to use lower frequency instead for LCH2 in such situation with more conservative resource allocation which requires less HARQ retransmissions to achieve the same latency as on higher frequency, but it would require RRC signalling to remove the restriction to make numerology 1 usable for LCH2. Furthermore, once the high frequency carrier is again un-blocked, it would require another RRC reconfiguration to restore the earlier config</w:t>
      </w:r>
      <w:r w:rsidR="0084168A">
        <w:t>uration</w:t>
      </w:r>
      <w:r w:rsidRPr="00EB030A">
        <w:t xml:space="preserve"> if NW so desires.</w:t>
      </w:r>
    </w:p>
    <w:p w14:paraId="0406BABA" w14:textId="584F9E09" w:rsidR="00EB030A" w:rsidRPr="00EB030A" w:rsidRDefault="0084168A" w:rsidP="00EB030A">
      <w:r w:rsidRPr="0084168A">
        <w:rPr>
          <w:b/>
        </w:rPr>
        <w:t>Observation 3</w:t>
      </w:r>
      <w:r>
        <w:t xml:space="preserve">: the fixed LCP restrictions </w:t>
      </w:r>
      <w:r w:rsidR="001B73A2">
        <w:t>may block high priority traffic during mobility events.</w:t>
      </w:r>
    </w:p>
    <w:p w14:paraId="5FF0E443" w14:textId="460E3E57" w:rsidR="00CD4C7B" w:rsidRPr="006E13D1" w:rsidRDefault="0084168A" w:rsidP="00CD4C7B">
      <w:pPr>
        <w:pStyle w:val="Heading1"/>
      </w:pPr>
      <w:r>
        <w:t>5</w:t>
      </w:r>
      <w:r w:rsidR="00CD4C7B" w:rsidRPr="006E13D1">
        <w:tab/>
      </w:r>
      <w:r>
        <w:t>Dynamic</w:t>
      </w:r>
      <w:r w:rsidR="00D83181">
        <w:t xml:space="preserve"> Restriction</w:t>
      </w:r>
      <w:r>
        <w:t>s</w:t>
      </w:r>
    </w:p>
    <w:p w14:paraId="51AAF3AA" w14:textId="6ACA7CBB" w:rsidR="00D83181" w:rsidRDefault="001B73A2" w:rsidP="001B73A2">
      <w:r>
        <w:t xml:space="preserve">Based on the observations above, the LCP restrictions </w:t>
      </w:r>
      <w:r w:rsidR="003261D1">
        <w:t xml:space="preserve">introduced in NR need to be </w:t>
      </w:r>
      <w:r>
        <w:t xml:space="preserve">more dynamic. For TCP traffic, </w:t>
      </w:r>
      <w:r w:rsidR="00D642D9">
        <w:t>a timer or a data volume threshold</w:t>
      </w:r>
      <w:r>
        <w:t xml:space="preserve"> could be used</w:t>
      </w:r>
      <w:r w:rsidR="00D642D9">
        <w:t>:</w:t>
      </w:r>
    </w:p>
    <w:p w14:paraId="0C987955" w14:textId="0E387DEB" w:rsidR="00D642D9" w:rsidRDefault="00D642D9" w:rsidP="00D642D9">
      <w:pPr>
        <w:pStyle w:val="B1"/>
      </w:pPr>
      <w:r>
        <w:t>-</w:t>
      </w:r>
      <w:r>
        <w:tab/>
        <w:t xml:space="preserve">timer: large numerologies and CS resources can only be used during </w:t>
      </w:r>
      <w:r w:rsidRPr="00D642D9">
        <w:rPr>
          <w:i/>
        </w:rPr>
        <w:t>x</w:t>
      </w:r>
      <w:r>
        <w:t xml:space="preserve"> ms.</w:t>
      </w:r>
    </w:p>
    <w:p w14:paraId="28434AC8" w14:textId="4702EB30" w:rsidR="00D642D9" w:rsidRDefault="00D642D9" w:rsidP="00D642D9">
      <w:pPr>
        <w:pStyle w:val="B1"/>
      </w:pPr>
      <w:r>
        <w:t>-</w:t>
      </w:r>
      <w:r>
        <w:tab/>
        <w:t xml:space="preserve">data volume threshold: large numerologies and CS resources can only be used when the first </w:t>
      </w:r>
      <w:r w:rsidRPr="00D642D9">
        <w:rPr>
          <w:i/>
        </w:rPr>
        <w:t>y</w:t>
      </w:r>
      <w:r>
        <w:t xml:space="preserve"> bytes are being transmitted.</w:t>
      </w:r>
    </w:p>
    <w:p w14:paraId="1F6E0A6B" w14:textId="15C99620" w:rsidR="003261D1" w:rsidRDefault="003261D1" w:rsidP="00D642D9">
      <w:r>
        <w:t>To cope with congestion and mobility events, an ON/OFF command could be introduced.</w:t>
      </w:r>
    </w:p>
    <w:p w14:paraId="6056BF78" w14:textId="39ADEA68" w:rsidR="006311AC" w:rsidRDefault="006311AC" w:rsidP="00D642D9">
      <w:r>
        <w:t>By relaxing the mapping restrictions, all TCP traffic can benefit from CS resources and large numerologies but without having to design the system to support all data traffic via CS resources and large numerologies: TCP slow start is minimised without having to over dimension the provision of CS resources and large numerologies.</w:t>
      </w:r>
      <w:r w:rsidR="003261D1">
        <w:t xml:space="preserve"> In addition, relaxing the mapping restrictions guarantees that high priority traffic will never be blocked due to congestion or mobility events.</w:t>
      </w:r>
    </w:p>
    <w:p w14:paraId="4F85C909" w14:textId="5FB74C2F" w:rsidR="00CD4C7B" w:rsidRPr="006E13D1" w:rsidRDefault="00D642D9" w:rsidP="00823D1A">
      <w:r w:rsidRPr="00FB158C">
        <w:rPr>
          <w:b/>
        </w:rPr>
        <w:t>Proposal</w:t>
      </w:r>
      <w:r>
        <w:t xml:space="preserve">: </w:t>
      </w:r>
      <w:r w:rsidR="006311AC">
        <w:t>relax the mapping</w:t>
      </w:r>
      <w:r>
        <w:t xml:space="preserve"> res</w:t>
      </w:r>
      <w:r w:rsidR="006311AC">
        <w:t xml:space="preserve">trictions </w:t>
      </w:r>
      <w:r w:rsidR="00FB158C">
        <w:t xml:space="preserve">in LCP </w:t>
      </w:r>
      <w:r w:rsidR="00823D1A">
        <w:t>so t</w:t>
      </w:r>
      <w:r w:rsidR="003261D1">
        <w:t>hat they can be dynamic in time.</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282CAD7C" w14:textId="77777777" w:rsidR="003261D1" w:rsidRDefault="003261D1" w:rsidP="003261D1">
      <w:r w:rsidRPr="00D83181">
        <w:rPr>
          <w:b/>
          <w:lang w:val="en-US" w:eastAsia="es-ES"/>
        </w:rPr>
        <w:t>Observation 1:</w:t>
      </w:r>
      <w:r>
        <w:rPr>
          <w:lang w:val="en-US" w:eastAsia="es-ES"/>
        </w:rPr>
        <w:t xml:space="preserve"> the fixed LCP restrictions does not allow shorter latency techniques to be used only during the slow start phase of TCP.</w:t>
      </w:r>
    </w:p>
    <w:p w14:paraId="0F2761F9" w14:textId="77777777" w:rsidR="003261D1" w:rsidRPr="00EB030A" w:rsidRDefault="003261D1" w:rsidP="003261D1">
      <w:r w:rsidRPr="00EB030A">
        <w:rPr>
          <w:b/>
        </w:rPr>
        <w:t>Observation 2</w:t>
      </w:r>
      <w:r>
        <w:t>: the fixed LCP restrictions may block high priority traffic in high load situations.</w:t>
      </w:r>
    </w:p>
    <w:p w14:paraId="00A636F0" w14:textId="77777777" w:rsidR="003261D1" w:rsidRPr="00EB030A" w:rsidRDefault="003261D1" w:rsidP="003261D1">
      <w:r w:rsidRPr="0084168A">
        <w:rPr>
          <w:b/>
        </w:rPr>
        <w:t>Observation 3</w:t>
      </w:r>
      <w:r>
        <w:t>: the fixed LCP restrictions may block high priority traffic during mobility events.</w:t>
      </w:r>
    </w:p>
    <w:p w14:paraId="4351E342" w14:textId="4801194C" w:rsidR="003261D1" w:rsidRDefault="003261D1" w:rsidP="00CD4C7B">
      <w:r>
        <w:t>And suggested the following:</w:t>
      </w:r>
    </w:p>
    <w:p w14:paraId="25074522" w14:textId="77777777" w:rsidR="003261D1" w:rsidRPr="006E13D1" w:rsidRDefault="003261D1" w:rsidP="003261D1">
      <w:r w:rsidRPr="00FB158C">
        <w:rPr>
          <w:b/>
        </w:rPr>
        <w:t>Proposal</w:t>
      </w:r>
      <w:r>
        <w:t>: relax the mapping restrictions in LCP so that they can be dynamic in time.</w:t>
      </w:r>
    </w:p>
    <w:p w14:paraId="6D344C4D" w14:textId="77777777" w:rsidR="003261D1" w:rsidRPr="00CD4C7B" w:rsidRDefault="003261D1" w:rsidP="00CD4C7B"/>
    <w:sectPr w:rsidR="003261D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4490" w14:textId="77777777" w:rsidR="00A26F18" w:rsidRDefault="00A26F18">
      <w:r>
        <w:separator/>
      </w:r>
    </w:p>
  </w:endnote>
  <w:endnote w:type="continuationSeparator" w:id="0">
    <w:p w14:paraId="65D79D4C" w14:textId="77777777" w:rsidR="00A26F18" w:rsidRDefault="00A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8278" w14:textId="77777777" w:rsidR="00A26F18" w:rsidRDefault="00A26F18">
      <w:r>
        <w:separator/>
      </w:r>
    </w:p>
  </w:footnote>
  <w:footnote w:type="continuationSeparator" w:id="0">
    <w:p w14:paraId="32A66469" w14:textId="77777777" w:rsidR="00A26F18" w:rsidRDefault="00A26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398"/>
    <w:rsid w:val="00040095"/>
    <w:rsid w:val="000630E0"/>
    <w:rsid w:val="00080512"/>
    <w:rsid w:val="00090468"/>
    <w:rsid w:val="000B7BCF"/>
    <w:rsid w:val="000C522B"/>
    <w:rsid w:val="000D58AB"/>
    <w:rsid w:val="00112F1A"/>
    <w:rsid w:val="00145075"/>
    <w:rsid w:val="001741A0"/>
    <w:rsid w:val="00175FA0"/>
    <w:rsid w:val="00194CD0"/>
    <w:rsid w:val="001B49C9"/>
    <w:rsid w:val="001B73A2"/>
    <w:rsid w:val="001C4F79"/>
    <w:rsid w:val="001C794E"/>
    <w:rsid w:val="001F168B"/>
    <w:rsid w:val="001F7831"/>
    <w:rsid w:val="00204045"/>
    <w:rsid w:val="0020712B"/>
    <w:rsid w:val="0022606D"/>
    <w:rsid w:val="002747EC"/>
    <w:rsid w:val="002855BF"/>
    <w:rsid w:val="002F0D22"/>
    <w:rsid w:val="003172DC"/>
    <w:rsid w:val="00325AE3"/>
    <w:rsid w:val="00326069"/>
    <w:rsid w:val="003261D1"/>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311AC"/>
    <w:rsid w:val="00646D99"/>
    <w:rsid w:val="00656910"/>
    <w:rsid w:val="006C66D8"/>
    <w:rsid w:val="006D1E24"/>
    <w:rsid w:val="006D481E"/>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23D1A"/>
    <w:rsid w:val="0084168A"/>
    <w:rsid w:val="008768CA"/>
    <w:rsid w:val="00877EF9"/>
    <w:rsid w:val="00880559"/>
    <w:rsid w:val="008B5306"/>
    <w:rsid w:val="0090271F"/>
    <w:rsid w:val="00902DB9"/>
    <w:rsid w:val="0090466A"/>
    <w:rsid w:val="00936071"/>
    <w:rsid w:val="00940212"/>
    <w:rsid w:val="00942EC2"/>
    <w:rsid w:val="00956A33"/>
    <w:rsid w:val="00961B32"/>
    <w:rsid w:val="00970DB3"/>
    <w:rsid w:val="00974BB0"/>
    <w:rsid w:val="009A0AF3"/>
    <w:rsid w:val="009B07CD"/>
    <w:rsid w:val="009B368F"/>
    <w:rsid w:val="009B637A"/>
    <w:rsid w:val="009C19E9"/>
    <w:rsid w:val="009D74A6"/>
    <w:rsid w:val="00A10F02"/>
    <w:rsid w:val="00A204CA"/>
    <w:rsid w:val="00A2199F"/>
    <w:rsid w:val="00A26F18"/>
    <w:rsid w:val="00A53724"/>
    <w:rsid w:val="00A82346"/>
    <w:rsid w:val="00A9671C"/>
    <w:rsid w:val="00AA1553"/>
    <w:rsid w:val="00B15449"/>
    <w:rsid w:val="00B27303"/>
    <w:rsid w:val="00B47FD1"/>
    <w:rsid w:val="00B516BB"/>
    <w:rsid w:val="00BC3555"/>
    <w:rsid w:val="00C12B51"/>
    <w:rsid w:val="00C24650"/>
    <w:rsid w:val="00C33079"/>
    <w:rsid w:val="00C83A13"/>
    <w:rsid w:val="00C9068C"/>
    <w:rsid w:val="00C92967"/>
    <w:rsid w:val="00CA1ECE"/>
    <w:rsid w:val="00CA3D0C"/>
    <w:rsid w:val="00CA654B"/>
    <w:rsid w:val="00CB7D4F"/>
    <w:rsid w:val="00CD4C7B"/>
    <w:rsid w:val="00D3792D"/>
    <w:rsid w:val="00D55E47"/>
    <w:rsid w:val="00D62E19"/>
    <w:rsid w:val="00D642D9"/>
    <w:rsid w:val="00D738D6"/>
    <w:rsid w:val="00D80795"/>
    <w:rsid w:val="00D83181"/>
    <w:rsid w:val="00D854BE"/>
    <w:rsid w:val="00D87E00"/>
    <w:rsid w:val="00D9134D"/>
    <w:rsid w:val="00D96D11"/>
    <w:rsid w:val="00DA7A03"/>
    <w:rsid w:val="00DB1818"/>
    <w:rsid w:val="00DC309B"/>
    <w:rsid w:val="00DC4DA2"/>
    <w:rsid w:val="00E5402F"/>
    <w:rsid w:val="00E62835"/>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A1266"/>
    <w:rsid w:val="00FB158C"/>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67/Docs/RP-15046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38321.htm" TargetMode="External"/><Relationship Id="rId12" Type="http://schemas.openxmlformats.org/officeDocument/2006/relationships/hyperlink" Target="http://3gpp.org/ftp/tsg_ran/WG2_RL2/TSGR2_91/Docs/R2-1532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91/Docs/R2-153292.zip" TargetMode="External"/><Relationship Id="rId5" Type="http://schemas.openxmlformats.org/officeDocument/2006/relationships/footnotes" Target="footnotes.xml"/><Relationship Id="rId10" Type="http://schemas.openxmlformats.org/officeDocument/2006/relationships/hyperlink" Target="http://3gpp.org/ftp/tsg_ran/WG2_RL2/TSGR2_91/Docs/R2-153489.zip" TargetMode="External"/><Relationship Id="rId4" Type="http://schemas.openxmlformats.org/officeDocument/2006/relationships/webSettings" Target="webSettings.xml"/><Relationship Id="rId9" Type="http://schemas.openxmlformats.org/officeDocument/2006/relationships/hyperlink" Target="http://www.3gpp.org/ftp/Specs/archive/36_series/36.881/36881-e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75</TotalTime>
  <Pages>2</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34</cp:revision>
  <dcterms:created xsi:type="dcterms:W3CDTF">2016-08-12T03:53:00Z</dcterms:created>
  <dcterms:modified xsi:type="dcterms:W3CDTF">2018-01-11T08:03:00Z</dcterms:modified>
</cp:coreProperties>
</file>